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A354" w14:textId="77777777" w:rsidR="00925446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31"/>
          <w:szCs w:val="31"/>
        </w:rPr>
      </w:pPr>
      <w:r w:rsidRPr="00B57030">
        <w:rPr>
          <w:rFonts w:ascii="Host Grotesk" w:hAnsi="Host Grotesk"/>
          <w:b/>
          <w:bCs/>
          <w:color w:val="000000" w:themeColor="text1"/>
          <w:sz w:val="31"/>
          <w:szCs w:val="31"/>
        </w:rPr>
        <w:t>Zásady ochrany osobních údajů</w:t>
      </w:r>
    </w:p>
    <w:p w14:paraId="75AAA44F" w14:textId="77777777" w:rsidR="0041121C" w:rsidRPr="0041121C" w:rsidRDefault="0041121C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0"/>
          <w:szCs w:val="20"/>
        </w:rPr>
      </w:pPr>
    </w:p>
    <w:p w14:paraId="59DAE7BF" w14:textId="55252D8B" w:rsidR="00925446" w:rsidRPr="00CD779A" w:rsidRDefault="004439EF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 w:cs="Calibri"/>
          <w:color w:val="000000" w:themeColor="text1"/>
          <w:sz w:val="20"/>
          <w:szCs w:val="20"/>
        </w:rPr>
        <w:t xml:space="preserve">Společnost </w:t>
      </w:r>
      <w:r w:rsidRPr="00CD779A">
        <w:rPr>
          <w:rFonts w:ascii="Host Grotesk" w:hAnsi="Host Grotesk" w:cs="Calibri"/>
          <w:b/>
          <w:bCs/>
          <w:color w:val="000000" w:themeColor="text1"/>
          <w:sz w:val="20"/>
          <w:szCs w:val="20"/>
        </w:rPr>
        <w:t>Byty Horní Počernice s.r.o.</w:t>
      </w:r>
      <w:r w:rsidRPr="00CD779A">
        <w:rPr>
          <w:rFonts w:ascii="Host Grotesk" w:hAnsi="Host Grotesk" w:cs="Calibri"/>
          <w:color w:val="000000" w:themeColor="text1"/>
          <w:sz w:val="20"/>
          <w:szCs w:val="20"/>
        </w:rPr>
        <w:t xml:space="preserve">, IČ: 050 22 614, DIČ: CZ05022614, se sídlem Na Slatince 3284/1, 106 00 Praha 10 - Záběhlice, zapsaná v obchodním rejstříku vedeném Městským soudem v Praze pod sp. zn. C 257172 (dále též </w:t>
      </w:r>
      <w:r w:rsidRPr="00CD779A">
        <w:rPr>
          <w:rFonts w:ascii="Host Grotesk" w:hAnsi="Host Grotesk" w:cs="Calibri"/>
          <w:b/>
          <w:color w:val="000000" w:themeColor="text1"/>
          <w:sz w:val="20"/>
          <w:szCs w:val="20"/>
        </w:rPr>
        <w:t>„Společnost“</w:t>
      </w:r>
      <w:r w:rsidRPr="00CD779A">
        <w:rPr>
          <w:rFonts w:ascii="Host Grotesk" w:hAnsi="Host Grotesk" w:cs="Calibri"/>
          <w:color w:val="000000" w:themeColor="text1"/>
          <w:sz w:val="20"/>
          <w:szCs w:val="20"/>
        </w:rPr>
        <w:t>) v souvislosti se svou podnikatelskou činností zpracovává jako správce osobní údaje svých zákazníků, dodavatelů a obchodních partnerů a jejich zaměstnanců. Ochrana vašich osobních údajů je pro naši Společnost důležitá.</w:t>
      </w:r>
      <w:r w:rsidR="00B37919" w:rsidRPr="00CD779A">
        <w:rPr>
          <w:rFonts w:ascii="Host Grotesk" w:hAnsi="Host Grotesk" w:cs="Calibri"/>
          <w:color w:val="000000" w:themeColor="text1"/>
          <w:sz w:val="20"/>
          <w:szCs w:val="20"/>
        </w:rPr>
        <w:t xml:space="preserve"> </w:t>
      </w:r>
      <w:r w:rsidR="00925446" w:rsidRPr="00CD779A">
        <w:rPr>
          <w:rFonts w:ascii="Host Grotesk" w:hAnsi="Host Grotesk"/>
          <w:color w:val="000000" w:themeColor="text1"/>
          <w:sz w:val="20"/>
          <w:szCs w:val="20"/>
        </w:rPr>
        <w:t>Účelem tohoto dokumentu je informovat vás o tom, k čemu vaše osobní údaje potřebujeme, jak s nimi budeme nakládat a jaká vám v této souvislosti vznikají práva. Při zpracování vašich osobních údajů postupujeme v souladu s platnými právními předpisy České republiky a Evropské unie, zejména s Nařízením Evropského parlamentu a Rady (EU) 2016/679 (GDPR). Neustále se snažíme zvyšovat standard zabezpečení vašich osobních údajů, abychom je ochránili před případným zneužitím.</w:t>
      </w:r>
    </w:p>
    <w:p w14:paraId="56F7BBC6" w14:textId="77777777" w:rsidR="004439EF" w:rsidRPr="00CD779A" w:rsidRDefault="004439EF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</w:p>
    <w:p w14:paraId="3DF97D1B" w14:textId="5871B261" w:rsidR="00925446" w:rsidRPr="00B57030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  <w:r w:rsidRPr="00B57030">
        <w:rPr>
          <w:rFonts w:ascii="Host Grotesk" w:hAnsi="Host Grotesk"/>
          <w:b/>
          <w:bCs/>
          <w:color w:val="000000" w:themeColor="text1"/>
          <w:sz w:val="25"/>
          <w:szCs w:val="25"/>
        </w:rPr>
        <w:t>1. K čemu vaše osobní údaje potřebujeme</w:t>
      </w:r>
    </w:p>
    <w:p w14:paraId="27413746" w14:textId="0C025E4D" w:rsidR="00925446" w:rsidRPr="00CD779A" w:rsidRDefault="00925446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bookmarkStart w:id="0" w:name="_Hlk234323616"/>
      <w:r w:rsidRPr="00CD779A">
        <w:rPr>
          <w:rFonts w:ascii="Host Grotesk" w:hAnsi="Host Grotesk"/>
          <w:color w:val="000000" w:themeColor="text1"/>
          <w:sz w:val="20"/>
          <w:szCs w:val="20"/>
        </w:rPr>
        <w:t>Vaše osobní údaje zpracováváme především za účelem nabídky naší developerské činnosti a při uzavírání smluv při prodeji našich nemovitých věcí a jejich vybavení. Vaše osobní údaje potřebujeme k evidenci a vyřízení vašeho zájmu o naše nemovité věci, například při vyplnění kontaktního formuláře na našem webu, při vyřízení vašich požadavků, smluvních ujednání a k vymáhání našich nároků vzniklých z uzavřených smluv. Dále vaše osobní údaje využíváme k zasílání obchodních a marketingových sdělení, kdy vás informujeme o našich akcích, novinkách a slevách.</w:t>
      </w:r>
      <w:r w:rsidR="00AD5E77">
        <w:rPr>
          <w:rFonts w:ascii="Host Grotesk" w:hAnsi="Host Grotesk"/>
          <w:color w:val="000000" w:themeColor="text1"/>
          <w:sz w:val="20"/>
          <w:szCs w:val="20"/>
        </w:rPr>
        <w:t xml:space="preserve"> </w:t>
      </w:r>
    </w:p>
    <w:bookmarkEnd w:id="0"/>
    <w:p w14:paraId="7FC56EE0" w14:textId="77777777" w:rsidR="004439EF" w:rsidRPr="00CD779A" w:rsidRDefault="004439EF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0"/>
          <w:szCs w:val="20"/>
        </w:rPr>
      </w:pPr>
    </w:p>
    <w:p w14:paraId="0BF23054" w14:textId="1CD508E2" w:rsidR="00925446" w:rsidRPr="00B57030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  <w:r w:rsidRPr="00B57030">
        <w:rPr>
          <w:rFonts w:ascii="Host Grotesk" w:hAnsi="Host Grotesk"/>
          <w:b/>
          <w:bCs/>
          <w:color w:val="000000" w:themeColor="text1"/>
          <w:sz w:val="25"/>
          <w:szCs w:val="25"/>
        </w:rPr>
        <w:t>2. Jaké osobní údaje zpracováváme a odkud je získáváme</w:t>
      </w:r>
    </w:p>
    <w:p w14:paraId="1703D319" w14:textId="0BE51CD1" w:rsidR="00925446" w:rsidRPr="00CD779A" w:rsidRDefault="00925446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color w:val="000000" w:themeColor="text1"/>
          <w:sz w:val="20"/>
          <w:szCs w:val="20"/>
        </w:rPr>
        <w:t>Osobními údaji se rozumí veškeré informace o určité fyzické osobě nebo údaje, na jejichž základě lze tuto osobu přímo či nepřímo určit (např. jméno, datum narození, adresa trvalého pobytu, adresa pro doručování, e-mail, tele</w:t>
      </w:r>
      <w:r w:rsidR="00DF166A">
        <w:rPr>
          <w:rFonts w:ascii="Host Grotesk" w:hAnsi="Host Grotesk"/>
          <w:color w:val="000000" w:themeColor="text1"/>
          <w:sz w:val="20"/>
          <w:szCs w:val="20"/>
        </w:rPr>
        <w:t>fonní číslo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atd.). Osobními údaji tedy nejsou údaje vztahující se k obchodním společnostem a jiným právnickým osobám (např. IČ, DIČ, sídlo atd.). V případě zákazníků z řad OSVČ se tak jedná o osobní údaje dotyčného podnikatele, v případě zákazníků z řad obchodních společností pak o osobní údaje kontaktních osob, zpravidla </w:t>
      </w:r>
      <w:r w:rsidR="00A73C85">
        <w:rPr>
          <w:rFonts w:ascii="Host Grotesk" w:hAnsi="Host Grotesk"/>
          <w:color w:val="000000" w:themeColor="text1"/>
          <w:sz w:val="20"/>
          <w:szCs w:val="20"/>
        </w:rPr>
        <w:t xml:space="preserve">statutárních orgánů či 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zaměstnanců zákazníka. Zpracováváme </w:t>
      </w:r>
      <w:r w:rsidR="00FD543F">
        <w:rPr>
          <w:rFonts w:ascii="Host Grotesk" w:hAnsi="Host Grotesk"/>
          <w:color w:val="000000" w:themeColor="text1"/>
          <w:sz w:val="20"/>
          <w:szCs w:val="20"/>
        </w:rPr>
        <w:t>jen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ty osobní údaje, které nám sami poskytnete ve vaší komunikaci. Konkrétně se zpravidla jedná o jméno a příjmení, datum narození, adresu, e-mail a telefonní číslo. </w:t>
      </w:r>
      <w:r w:rsidR="00681DA6">
        <w:rPr>
          <w:rFonts w:ascii="Host Grotesk" w:hAnsi="Host Grotesk"/>
          <w:color w:val="000000" w:themeColor="text1"/>
          <w:sz w:val="20"/>
          <w:szCs w:val="20"/>
        </w:rPr>
        <w:t>N</w:t>
      </w:r>
      <w:r w:rsidR="00681DA6" w:rsidRPr="00681DA6">
        <w:rPr>
          <w:rFonts w:ascii="Host Grotesk" w:hAnsi="Host Grotesk"/>
          <w:color w:val="000000" w:themeColor="text1"/>
          <w:sz w:val="20"/>
          <w:szCs w:val="20"/>
        </w:rPr>
        <w:t>eprovádí</w:t>
      </w:r>
      <w:r w:rsidR="003847A6">
        <w:rPr>
          <w:rFonts w:ascii="Host Grotesk" w:hAnsi="Host Grotesk"/>
          <w:color w:val="000000" w:themeColor="text1"/>
          <w:sz w:val="20"/>
          <w:szCs w:val="20"/>
        </w:rPr>
        <w:t>me</w:t>
      </w:r>
      <w:r w:rsidR="00681DA6" w:rsidRPr="00681DA6">
        <w:rPr>
          <w:rFonts w:ascii="Host Grotesk" w:hAnsi="Host Grotesk"/>
          <w:color w:val="000000" w:themeColor="text1"/>
          <w:sz w:val="20"/>
          <w:szCs w:val="20"/>
        </w:rPr>
        <w:t xml:space="preserve"> automatizované individuální rozhodování ani profilování podle čl. 22 </w:t>
      </w:r>
      <w:r w:rsidR="00681DA6">
        <w:rPr>
          <w:rFonts w:ascii="Host Grotesk" w:hAnsi="Host Grotesk"/>
          <w:color w:val="000000" w:themeColor="text1"/>
          <w:sz w:val="20"/>
          <w:szCs w:val="20"/>
        </w:rPr>
        <w:t xml:space="preserve">Nařízení </w:t>
      </w:r>
      <w:r w:rsidR="00681DA6" w:rsidRPr="00681DA6">
        <w:rPr>
          <w:rFonts w:ascii="Host Grotesk" w:hAnsi="Host Grotesk"/>
          <w:color w:val="000000" w:themeColor="text1"/>
          <w:sz w:val="20"/>
          <w:szCs w:val="20"/>
        </w:rPr>
        <w:t>GDPR.</w:t>
      </w:r>
    </w:p>
    <w:p w14:paraId="0BA1C0F2" w14:textId="77777777" w:rsidR="004439EF" w:rsidRPr="00CD779A" w:rsidRDefault="004439EF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0"/>
          <w:szCs w:val="20"/>
        </w:rPr>
      </w:pPr>
    </w:p>
    <w:p w14:paraId="08C621E1" w14:textId="543B8D1F" w:rsidR="00925446" w:rsidRPr="00B57030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  <w:r w:rsidRPr="000E5709">
        <w:rPr>
          <w:rFonts w:ascii="Host Grotesk" w:hAnsi="Host Grotesk"/>
          <w:b/>
          <w:bCs/>
          <w:color w:val="000000" w:themeColor="text1"/>
          <w:sz w:val="25"/>
          <w:szCs w:val="25"/>
        </w:rPr>
        <w:t>3. Potřebujeme ke zpracování osobních údajů váš souhlas?</w:t>
      </w:r>
      <w:r w:rsidRPr="00B57030">
        <w:rPr>
          <w:rFonts w:ascii="Host Grotesk" w:hAnsi="Host Grotesk"/>
          <w:b/>
          <w:bCs/>
          <w:color w:val="000000" w:themeColor="text1"/>
          <w:sz w:val="25"/>
          <w:szCs w:val="25"/>
        </w:rPr>
        <w:t xml:space="preserve"> </w:t>
      </w:r>
    </w:p>
    <w:p w14:paraId="3F751767" w14:textId="55F6523A" w:rsidR="00925446" w:rsidRPr="00CD779A" w:rsidRDefault="00925446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color w:val="000000" w:themeColor="text1"/>
          <w:sz w:val="20"/>
          <w:szCs w:val="20"/>
        </w:rPr>
        <w:t>Vaše osobní údaje můžeme v dále uvedených případech zpracovávat i bez vašeho souhlasu. V první řadě se jedná o situace spojené s vyřízením vašeho dotazu či poptávky z webového kontaktního formuláře. V takovém případě je zpracování nezbytné pro provedení opatření přijatých před uzavřením smlouvy na vaši žádost podle čl. 6 odst. 1 písm. b) Nařízení GDPR.</w:t>
      </w:r>
      <w:r w:rsidR="00BB65CE" w:rsidRPr="00CD779A">
        <w:rPr>
          <w:rFonts w:ascii="Host Grotesk" w:hAnsi="Host Grotesk"/>
          <w:color w:val="000000" w:themeColor="text1"/>
          <w:sz w:val="20"/>
          <w:szCs w:val="20"/>
        </w:rPr>
        <w:t xml:space="preserve"> D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ále se jedná o situace spojené s realizací rezervačních smluv, smluv o smlouvách budoucích či kupních smluv na nemovitosti. V takovém případě je právním základem zpracování vašich osobních údajů článek 6 odst. 1 písm. b) Nařízení GDPR – zpracování je nezbytné ke splnění závazků z uzavřené smlouvy, protože vaše osobní údaje potřebujeme pro evidenci a řádný převod či správu nemovitosti. Následně využíváme vaše osobní údaje k plnění našich zákonných povinností při vedení účetní a daňové evidence (v oblasti daní a účetnictví), v tomto případě je právním základem zpracování čl. 6 odst. 1 písm. c) Nařízení GDPR, kdy je zpracování nezbytné pro splnění právní povinnosti správce. Po předání nemovitosti či poskytnutí souvisejících služeb uchováváme vaše osobní údaje a detaily vztahující se k uskutečněné transakci pro případ, že by v budoucnu vyvstaly mezi námi nějaké neshody ohledně uzavřených smluv nebo by nebyly řádně a včas splněny závazky z uzavřené smlouvy. Abychom mohli vymáhat naše nároky ze smlouvy nebo se úspěšně bránit nárokům uplatněným z vaší strany, uchováváme vaše osobní údaje a zpracováváme je tak pro účely ochrany našich práv a oprávněných zájmů, což je ve smyslu čl. 6 odst. 1 písm. f) Nařízení GDPR samostatným právním základem pro zpracování osobních údajů. </w:t>
      </w:r>
      <w:r w:rsidR="00D36798" w:rsidRPr="00D36798">
        <w:rPr>
          <w:rFonts w:ascii="Host Grotesk" w:hAnsi="Host Grotesk"/>
          <w:color w:val="000000" w:themeColor="text1"/>
          <w:sz w:val="20"/>
          <w:szCs w:val="20"/>
        </w:rPr>
        <w:t xml:space="preserve">Pokud </w:t>
      </w:r>
      <w:r w:rsidR="00312D27">
        <w:rPr>
          <w:rFonts w:ascii="Host Grotesk" w:hAnsi="Host Grotesk"/>
          <w:color w:val="000000" w:themeColor="text1"/>
          <w:sz w:val="20"/>
          <w:szCs w:val="20"/>
        </w:rPr>
        <w:t>jste nám udělili souhlas</w:t>
      </w:r>
      <w:r w:rsidR="00D36798" w:rsidRPr="00D36798">
        <w:rPr>
          <w:rFonts w:ascii="Host Grotesk" w:hAnsi="Host Grotesk"/>
          <w:color w:val="000000" w:themeColor="text1"/>
          <w:sz w:val="20"/>
          <w:szCs w:val="20"/>
        </w:rPr>
        <w:t xml:space="preserve">, </w:t>
      </w:r>
      <w:r w:rsidR="00312D27">
        <w:rPr>
          <w:rFonts w:ascii="Host Grotesk" w:hAnsi="Host Grotesk"/>
          <w:color w:val="000000" w:themeColor="text1"/>
          <w:sz w:val="20"/>
          <w:szCs w:val="20"/>
        </w:rPr>
        <w:t>zpracováváme vaše osobní údaje</w:t>
      </w:r>
      <w:r w:rsidR="00D36798" w:rsidRPr="00D36798">
        <w:rPr>
          <w:rFonts w:ascii="Host Grotesk" w:hAnsi="Host Grotesk"/>
          <w:color w:val="000000" w:themeColor="text1"/>
          <w:sz w:val="20"/>
          <w:szCs w:val="20"/>
        </w:rPr>
        <w:t xml:space="preserve"> také za účelem zasílání obchodních a marketingových sdělení, zejména newsletterů a informací o našich projektech, akcích, novinkách či slevách. Právním základem tohoto zpracování je váš souhlas podle čl. 6 odst. 1 písm. a) Nařízení GDPR. Udělený souhlas můžete kdykoliv odvolat, aniž by tím byla dotčena zákonnost zpracování provedeného před jeho odvoláním.</w:t>
      </w:r>
    </w:p>
    <w:p w14:paraId="39E34690" w14:textId="77777777" w:rsidR="00D13ADB" w:rsidRPr="00CD779A" w:rsidRDefault="00D13ADB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0"/>
          <w:szCs w:val="20"/>
        </w:rPr>
      </w:pPr>
    </w:p>
    <w:p w14:paraId="222021C2" w14:textId="77777777" w:rsidR="00244B34" w:rsidRDefault="00244B34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</w:p>
    <w:p w14:paraId="0A0FA529" w14:textId="33C2912E" w:rsidR="00925446" w:rsidRPr="00B57030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  <w:r w:rsidRPr="00B57030">
        <w:rPr>
          <w:rFonts w:ascii="Host Grotesk" w:hAnsi="Host Grotesk"/>
          <w:b/>
          <w:bCs/>
          <w:color w:val="000000" w:themeColor="text1"/>
          <w:sz w:val="25"/>
          <w:szCs w:val="25"/>
        </w:rPr>
        <w:t>4. Kdo má k vašim osobním údajům přístup</w:t>
      </w:r>
    </w:p>
    <w:p w14:paraId="4AFA0F02" w14:textId="7409D975" w:rsidR="00925446" w:rsidRPr="00CD779A" w:rsidRDefault="00925446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color w:val="000000" w:themeColor="text1"/>
          <w:sz w:val="20"/>
          <w:szCs w:val="20"/>
        </w:rPr>
        <w:t>Vaše osobní údaje nepředáváme třetím osobám pro účely jejich vlastního marketingu.</w:t>
      </w:r>
      <w:r w:rsidR="00BB65CE" w:rsidRPr="00CD779A">
        <w:rPr>
          <w:rFonts w:ascii="Host Grotesk" w:hAnsi="Host Grotesk"/>
          <w:color w:val="000000" w:themeColor="text1"/>
          <w:sz w:val="20"/>
          <w:szCs w:val="20"/>
        </w:rPr>
        <w:t xml:space="preserve"> 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>K vašim osobním údajům mají přístup zaměstnanci Společnosti a dále naši obchodní partneři, kteří pro nás zajišťují jednotlivé služby (např. právní kanceláře, poskytovatelé IT, hostingových a reklamních služeb atd.). V souvislosti s uzavřením a plněním smluv mohou být vaše osobní údaje v nezbytném rozsahu předávány také příslušnému katastrálnímu úřadu (za účelem zápisu vlastnického práva), financujícím bankám, znalcům či odhadcům. U všech osob, kterým vaše osobní údaje zpřístupníme, požadujeme dodržování dostatečných standardů zabezpečení vašich osobních údajů a důsledné plnění právních povinností v oblasti nakládání s osobními údaji. Vaše osobní údaje mohou být předány ke zpracování pouze v rámci EU.</w:t>
      </w:r>
      <w:r w:rsidR="005366D0">
        <w:rPr>
          <w:rFonts w:ascii="Host Grotesk" w:hAnsi="Host Grotesk"/>
          <w:color w:val="000000" w:themeColor="text1"/>
          <w:sz w:val="20"/>
          <w:szCs w:val="20"/>
        </w:rPr>
        <w:t xml:space="preserve"> </w:t>
      </w:r>
      <w:r w:rsidR="005366D0" w:rsidRPr="005366D0">
        <w:rPr>
          <w:rFonts w:ascii="Host Grotesk" w:hAnsi="Host Grotesk"/>
          <w:color w:val="000000" w:themeColor="text1"/>
          <w:sz w:val="20"/>
          <w:szCs w:val="20"/>
        </w:rPr>
        <w:t xml:space="preserve">Pokud by k předání </w:t>
      </w:r>
      <w:r w:rsidR="005366D0">
        <w:rPr>
          <w:rFonts w:ascii="Host Grotesk" w:hAnsi="Host Grotesk"/>
          <w:color w:val="000000" w:themeColor="text1"/>
          <w:sz w:val="20"/>
          <w:szCs w:val="20"/>
        </w:rPr>
        <w:t xml:space="preserve">Vašich osobních údajů </w:t>
      </w:r>
      <w:r w:rsidR="005366D0" w:rsidRPr="005366D0">
        <w:rPr>
          <w:rFonts w:ascii="Host Grotesk" w:hAnsi="Host Grotesk"/>
          <w:color w:val="000000" w:themeColor="text1"/>
          <w:sz w:val="20"/>
          <w:szCs w:val="20"/>
        </w:rPr>
        <w:t>došlo</w:t>
      </w:r>
      <w:r w:rsidR="005366D0">
        <w:rPr>
          <w:rFonts w:ascii="Host Grotesk" w:hAnsi="Host Grotesk"/>
          <w:color w:val="000000" w:themeColor="text1"/>
          <w:sz w:val="20"/>
          <w:szCs w:val="20"/>
        </w:rPr>
        <w:t xml:space="preserve"> mimo EU</w:t>
      </w:r>
      <w:r w:rsidR="005366D0" w:rsidRPr="005366D0">
        <w:rPr>
          <w:rFonts w:ascii="Host Grotesk" w:hAnsi="Host Grotesk"/>
          <w:color w:val="000000" w:themeColor="text1"/>
          <w:sz w:val="20"/>
          <w:szCs w:val="20"/>
        </w:rPr>
        <w:t xml:space="preserve">, bude </w:t>
      </w:r>
      <w:r w:rsidR="005366D0">
        <w:rPr>
          <w:rFonts w:ascii="Host Grotesk" w:hAnsi="Host Grotesk"/>
          <w:color w:val="000000" w:themeColor="text1"/>
          <w:sz w:val="20"/>
          <w:szCs w:val="20"/>
        </w:rPr>
        <w:t xml:space="preserve">jejich zpracování </w:t>
      </w:r>
      <w:r w:rsidR="005366D0" w:rsidRPr="005366D0">
        <w:rPr>
          <w:rFonts w:ascii="Host Grotesk" w:hAnsi="Host Grotesk"/>
          <w:color w:val="000000" w:themeColor="text1"/>
          <w:sz w:val="20"/>
          <w:szCs w:val="20"/>
        </w:rPr>
        <w:t>vždy probíhat v souladu s GDPR a za použití odpovídajících záruk.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Vaše osobní údaje důsledně chráníme</w:t>
      </w:r>
      <w:r w:rsidR="00BC4787">
        <w:rPr>
          <w:rFonts w:ascii="Host Grotesk" w:hAnsi="Host Grotesk"/>
          <w:color w:val="000000" w:themeColor="text1"/>
          <w:sz w:val="20"/>
          <w:szCs w:val="20"/>
        </w:rPr>
        <w:t xml:space="preserve"> a 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>zpracováváme</w:t>
      </w:r>
      <w:r w:rsidR="00BC4787">
        <w:rPr>
          <w:rFonts w:ascii="Host Grotesk" w:hAnsi="Host Grotesk"/>
          <w:color w:val="000000" w:themeColor="text1"/>
          <w:sz w:val="20"/>
          <w:szCs w:val="20"/>
        </w:rPr>
        <w:t xml:space="preserve"> je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elektronicky i manuálně, v obou případech však přijímáme bezpečnostní opatření, a to technická, mechanická i organizační. Minimálně stejný standard zabezpečení vyžadujeme i od našich smluvních partnerů v postavení zpracovatelů osobních údajů. </w:t>
      </w:r>
    </w:p>
    <w:p w14:paraId="3ED15777" w14:textId="77777777" w:rsidR="004439EF" w:rsidRPr="00CD779A" w:rsidRDefault="004439EF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0"/>
          <w:szCs w:val="20"/>
        </w:rPr>
      </w:pPr>
    </w:p>
    <w:p w14:paraId="761EA0FB" w14:textId="4A486BB3" w:rsidR="00925446" w:rsidRPr="00B57030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  <w:r w:rsidRPr="00B57030">
        <w:rPr>
          <w:rFonts w:ascii="Host Grotesk" w:hAnsi="Host Grotesk"/>
          <w:b/>
          <w:bCs/>
          <w:color w:val="000000" w:themeColor="text1"/>
          <w:sz w:val="25"/>
          <w:szCs w:val="25"/>
        </w:rPr>
        <w:t>5. Jak dlouho vaše osobní údaje uchováváme</w:t>
      </w:r>
    </w:p>
    <w:p w14:paraId="1012B48C" w14:textId="77777777" w:rsidR="00925446" w:rsidRPr="00CD779A" w:rsidRDefault="00925446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color w:val="000000" w:themeColor="text1"/>
          <w:sz w:val="20"/>
          <w:szCs w:val="20"/>
        </w:rPr>
        <w:t>Vaše osobní údaje uchováváme po dobu nezbytně nutnou k zajištění vzájemných práv a povinností vyplývajících z jednání o smlouvě, z uzavřené rezervační, kupní či jiné smlouvy a dále po dobu, po kterou jsme tyto údaje povinni uchovávat podle příslušných právních předpisů (zpravidla po dobu 10 let od konce účetního období, ve kterém došlo k plnění smlouvy, a to s ohledem na zákonné lhůty pro archivaci účetních a daňových dokladů a promlčecí lhůty pro uplatnění nároků).</w:t>
      </w:r>
    </w:p>
    <w:p w14:paraId="4D45B503" w14:textId="77777777" w:rsidR="004439EF" w:rsidRPr="00CD779A" w:rsidRDefault="004439EF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0"/>
          <w:szCs w:val="20"/>
        </w:rPr>
      </w:pPr>
    </w:p>
    <w:p w14:paraId="38A51FF9" w14:textId="575891A2" w:rsidR="00925446" w:rsidRPr="00B57030" w:rsidRDefault="00925446" w:rsidP="00D13ADB">
      <w:pPr>
        <w:spacing w:after="0" w:line="240" w:lineRule="auto"/>
        <w:jc w:val="both"/>
        <w:rPr>
          <w:rFonts w:ascii="Host Grotesk" w:hAnsi="Host Grotesk"/>
          <w:b/>
          <w:bCs/>
          <w:color w:val="000000" w:themeColor="text1"/>
          <w:sz w:val="25"/>
          <w:szCs w:val="25"/>
        </w:rPr>
      </w:pPr>
      <w:r w:rsidRPr="000E5709">
        <w:rPr>
          <w:rFonts w:ascii="Host Grotesk" w:hAnsi="Host Grotesk"/>
          <w:b/>
          <w:bCs/>
          <w:color w:val="000000" w:themeColor="text1"/>
          <w:sz w:val="25"/>
          <w:szCs w:val="25"/>
        </w:rPr>
        <w:t>6. Jaká máte v souvislosti se zpracováním osobních údajů práva</w:t>
      </w:r>
    </w:p>
    <w:p w14:paraId="31C86761" w14:textId="77777777" w:rsidR="00925446" w:rsidRPr="00CD779A" w:rsidRDefault="00925446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color w:val="000000" w:themeColor="text1"/>
          <w:sz w:val="20"/>
          <w:szCs w:val="20"/>
        </w:rPr>
        <w:t>V souvislosti se zpracováním vašich osobních údajů máte následující práva:</w:t>
      </w:r>
    </w:p>
    <w:p w14:paraId="7032B87F" w14:textId="16AA7B46" w:rsidR="00925446" w:rsidRPr="00CD779A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na přístup k osobním údajům.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Zajímá vás, jaké údaje o vás evidujeme? Na vaši žádost vám potvrdíme, zda a v jakém rozsahu jsou vaše osobní údaje zpracovávány, za jakým účelem, jakým příjemcům jsou zpřístupněny, po jakou dobu budou uloženy a jaká další práva vám vznikají v souvislosti se zpracováním osobních údajů. Na vyžádání vám poskytneme kopii zpracovávaných osobních údajů. </w:t>
      </w:r>
    </w:p>
    <w:p w14:paraId="64DCCC2E" w14:textId="77777777" w:rsidR="00925446" w:rsidRPr="00CD779A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na opravu.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Změnil se nějaký z vašich osobních údajů? Dejte nám to prosím co nejdříve vědět. Když nás upozorníte, bez zbytečného odkladu aktualizujeme osobní údaje, které o vás evidujeme, a opravíme veškeré nepřesnosti. </w:t>
      </w:r>
    </w:p>
    <w:p w14:paraId="0591FE38" w14:textId="58FC7841" w:rsidR="00925446" w:rsidRPr="00CD779A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na výmaz.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Nechcete, abychom využíval</w:t>
      </w:r>
      <w:r w:rsidR="00E2601F">
        <w:rPr>
          <w:rFonts w:ascii="Host Grotesk" w:hAnsi="Host Grotesk"/>
          <w:color w:val="000000" w:themeColor="text1"/>
          <w:sz w:val="20"/>
          <w:szCs w:val="20"/>
        </w:rPr>
        <w:t>i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vaše osobní údaje? Pokud </w:t>
      </w:r>
      <w:r w:rsidR="006D4FE0">
        <w:rPr>
          <w:rFonts w:ascii="Host Grotesk" w:hAnsi="Host Grotesk"/>
          <w:color w:val="000000" w:themeColor="text1"/>
          <w:sz w:val="20"/>
          <w:szCs w:val="20"/>
        </w:rPr>
        <w:t>je již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nepotřebujeme pro účely, pro které jsme je zpracovávali, nebo jsme snad vaše osobní údaje zpracovávali neoprávněně, na základě vaší žádosti je bez zbytečného odkladu zlikvidujeme. </w:t>
      </w:r>
    </w:p>
    <w:p w14:paraId="4CD26756" w14:textId="77777777" w:rsidR="00925446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na omezení zpracování.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Chcete omezit rozsah, v jakém využíváme vaše osobní údaje? Pokud nás o to požádáte, v dále uvedených případech omezíme zpracování vašich osobních údajů: (i) na dobu nutnou k ověření přesnosti osobních údajů, pokud přesnost údajů zpochybňujete, (ii) vaše osobní údaje jsme zpracovávali neoprávněně, (iii) vaše osobní údaje již nepotřebujeme pro účely, k nimž jsme je zpracovali anebo (iv) jste vznesl/a námitku proti zpracování vašich údajů pro účely ochrany našich oprávněných zájmů a dosud jsme neposoudili, zda převažují vaše oprávněné důvody pro likvidaci vašich údajů nad našimi oprávněnými zájmy. Na rozdíl od výmazu zůstávají v tomto případě vaše osobní údaje u nás uchovány, nicméně je nebudeme využívat k účelům, pro které bylo zpracování omezeno. </w:t>
      </w:r>
    </w:p>
    <w:p w14:paraId="152DAA51" w14:textId="597FBCE7" w:rsidR="00A028E8" w:rsidRDefault="00A028E8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A028E8">
        <w:rPr>
          <w:rFonts w:ascii="Host Grotesk" w:hAnsi="Host Grotesk"/>
          <w:b/>
          <w:bCs/>
          <w:color w:val="000000" w:themeColor="text1"/>
          <w:sz w:val="20"/>
          <w:szCs w:val="20"/>
        </w:rPr>
        <w:t>Právo na přenositelnost osobních údajů.</w:t>
      </w:r>
      <w:r w:rsidRPr="00A028E8">
        <w:rPr>
          <w:rFonts w:ascii="Host Grotesk" w:hAnsi="Host Grotesk"/>
          <w:color w:val="000000" w:themeColor="text1"/>
          <w:sz w:val="20"/>
          <w:szCs w:val="20"/>
        </w:rPr>
        <w:t xml:space="preserve"> Máte právo získat osobní údaje, které jste nám poskytli a které zpracováváme automatizovaně</w:t>
      </w:r>
      <w:r w:rsidR="004276BB">
        <w:rPr>
          <w:rFonts w:ascii="Host Grotesk" w:hAnsi="Host Grotesk"/>
          <w:color w:val="000000" w:themeColor="text1"/>
          <w:sz w:val="20"/>
          <w:szCs w:val="20"/>
        </w:rPr>
        <w:t xml:space="preserve"> na základě smlouvy nebo souhlasu</w:t>
      </w:r>
      <w:r w:rsidRPr="00A028E8">
        <w:rPr>
          <w:rFonts w:ascii="Host Grotesk" w:hAnsi="Host Grotesk"/>
          <w:color w:val="000000" w:themeColor="text1"/>
          <w:sz w:val="20"/>
          <w:szCs w:val="20"/>
        </w:rPr>
        <w:t>, ve strukturovaném, běžně používaném a strojově čitelném formátu, případně požadovat jejich předání jinému správci, pokud je to technicky proveditelné.</w:t>
      </w:r>
    </w:p>
    <w:p w14:paraId="2D056B0E" w14:textId="397014BC" w:rsidR="007D0DCE" w:rsidRPr="00CD779A" w:rsidRDefault="007D0DCE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>
        <w:rPr>
          <w:rFonts w:ascii="Host Grotesk" w:hAnsi="Host Grotesk"/>
          <w:b/>
          <w:bCs/>
          <w:color w:val="000000" w:themeColor="text1"/>
          <w:sz w:val="20"/>
          <w:szCs w:val="20"/>
        </w:rPr>
        <w:t>Právo odvolat souhlas.</w:t>
      </w:r>
      <w:r>
        <w:rPr>
          <w:rFonts w:ascii="Host Grotesk" w:hAnsi="Host Grotesk"/>
          <w:color w:val="000000" w:themeColor="text1"/>
          <w:sz w:val="20"/>
          <w:szCs w:val="20"/>
        </w:rPr>
        <w:t xml:space="preserve"> </w:t>
      </w:r>
      <w:r w:rsidRPr="007D0DCE">
        <w:rPr>
          <w:rFonts w:ascii="Host Grotesk" w:hAnsi="Host Grotesk"/>
          <w:color w:val="000000" w:themeColor="text1"/>
          <w:sz w:val="20"/>
          <w:szCs w:val="20"/>
        </w:rPr>
        <w:t>Pokud zpracováváme osobní údaje na základě vašeho souhlasu, můžete jej kdykoliv odvolat</w:t>
      </w:r>
      <w:r>
        <w:rPr>
          <w:rFonts w:ascii="Host Grotesk" w:hAnsi="Host Grotesk"/>
          <w:color w:val="000000" w:themeColor="text1"/>
          <w:sz w:val="20"/>
          <w:szCs w:val="20"/>
        </w:rPr>
        <w:t xml:space="preserve">. </w:t>
      </w:r>
    </w:p>
    <w:p w14:paraId="3ED32289" w14:textId="4183DC68" w:rsidR="00925446" w:rsidRPr="00CD779A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vznést námitku.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Námitku můžete vznést proti zpracování pro účely přímého marketingu (zasílání newsletterů), ale i proti jinému zpracování založenému na našem oprávněném zájmu. Vaše osobní údaje pak budeme zpracovávat pouze za účelem určení, výkonu či obhajoby našich právních nároků nebo v případech, kdy naše závažné oprávněné důvody pro zpracování převáží nad vašimi zájmy a právy na ochranu osobních údajů. Nezapomeňte nám proto říct, co konkrétně vám vadí. </w:t>
      </w:r>
    </w:p>
    <w:p w14:paraId="44E0C8DF" w14:textId="77777777" w:rsidR="00925446" w:rsidRPr="00CD779A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na oznámení porušení zabezpečení osobních údajů.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Dostaly se vaše osobní údaje do nepovolaných rukou? Kdyby i přes veškerou naši snahu došlo k porušení zabezpečení vašich osobních údajů a nastalá 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lastRenderedPageBreak/>
        <w:t xml:space="preserve">situace by pro vás představovala významné riziko, bez zbytečného odkladu vás budeme informovat. Nemusíme vám dát vědět jen v případě, že jsme vaše osobní údaje zašifrovali a jsou tak třetí osobě nesrozumitelné nebo že se nám podařilo eliminovat rizika vyplývající ze zpřístupnění osobních údajů. </w:t>
      </w:r>
    </w:p>
    <w:p w14:paraId="7E86EA73" w14:textId="77777777" w:rsidR="00925446" w:rsidRPr="00CD779A" w:rsidRDefault="00925446" w:rsidP="00D13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b/>
          <w:bCs/>
          <w:color w:val="000000" w:themeColor="text1"/>
          <w:sz w:val="20"/>
          <w:szCs w:val="20"/>
        </w:rPr>
        <w:t>Právo podat stížnost.</w:t>
      </w:r>
      <w:r w:rsidRPr="00CD779A">
        <w:rPr>
          <w:rFonts w:ascii="Host Grotesk" w:hAnsi="Host Grotesk"/>
          <w:color w:val="000000" w:themeColor="text1"/>
          <w:sz w:val="20"/>
          <w:szCs w:val="20"/>
        </w:rPr>
        <w:t xml:space="preserve"> Nejste spokojeni s tím, jak postupujeme při zpracování vašich osobních údajů? Pokud se domníváte, že vaše osobní údaje zpracováváme v rozporu s obecně závaznými právními předpisy, zejména Nařízením GDPR a zákonem č. 110/2019 Sb., o zpracování osobních údajů, máte právo podat stížnost k Úřadu pro ochranu osobních údajů (www.uoou.gov.cz). Ale budeme rádi, pokud to nejdříve řeknete nám a vše společně vyřešíme. </w:t>
      </w:r>
    </w:p>
    <w:p w14:paraId="13F1768F" w14:textId="77777777" w:rsidR="004439EF" w:rsidRPr="00CD779A" w:rsidRDefault="004439EF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</w:p>
    <w:p w14:paraId="08FFCE0D" w14:textId="31182D09" w:rsidR="001F630A" w:rsidRPr="00CD779A" w:rsidRDefault="001F630A" w:rsidP="00D13ADB">
      <w:pPr>
        <w:spacing w:after="0" w:line="240" w:lineRule="auto"/>
        <w:jc w:val="both"/>
        <w:rPr>
          <w:rFonts w:ascii="Host Grotesk" w:hAnsi="Host Grotesk"/>
          <w:color w:val="000000" w:themeColor="text1"/>
          <w:sz w:val="20"/>
          <w:szCs w:val="20"/>
        </w:rPr>
      </w:pPr>
      <w:r w:rsidRPr="00CD779A">
        <w:rPr>
          <w:rFonts w:ascii="Host Grotesk" w:hAnsi="Host Grotesk"/>
          <w:color w:val="000000" w:themeColor="text1"/>
          <w:sz w:val="20"/>
          <w:szCs w:val="20"/>
        </w:rPr>
        <w:t>Není vám něco jasné, nebo chcete uplatnit některé ze svých práv? Obraťte se na nás prostřednictvím e-mailu: info@bytyxaverovskyhaj.cz</w:t>
      </w:r>
    </w:p>
    <w:p w14:paraId="58908E7B" w14:textId="77777777" w:rsidR="001F630A" w:rsidRPr="00CD779A" w:rsidRDefault="001F630A" w:rsidP="00D13ADB">
      <w:pPr>
        <w:pStyle w:val="Zkladntext"/>
        <w:kinsoku w:val="0"/>
        <w:overflowPunct w:val="0"/>
        <w:ind w:left="0"/>
        <w:jc w:val="both"/>
        <w:rPr>
          <w:rFonts w:ascii="Host Grotesk" w:hAnsi="Host Grotesk"/>
          <w:color w:val="000000" w:themeColor="text1"/>
        </w:rPr>
      </w:pPr>
    </w:p>
    <w:p w14:paraId="3460BE28" w14:textId="232C3A50" w:rsidR="001F630A" w:rsidRDefault="001F630A" w:rsidP="00D13ADB">
      <w:pPr>
        <w:pStyle w:val="Zkladntext"/>
        <w:kinsoku w:val="0"/>
        <w:overflowPunct w:val="0"/>
        <w:ind w:left="0"/>
        <w:jc w:val="both"/>
        <w:rPr>
          <w:rFonts w:ascii="Host Grotesk" w:hAnsi="Host Grotesk"/>
          <w:color w:val="000000" w:themeColor="text1"/>
        </w:rPr>
      </w:pPr>
      <w:r w:rsidRPr="00CD779A">
        <w:rPr>
          <w:rFonts w:ascii="Host Grotesk" w:hAnsi="Host Grotesk"/>
          <w:color w:val="000000" w:themeColor="text1"/>
        </w:rPr>
        <w:t>Byty Horní Počernice s.r.o.</w:t>
      </w:r>
    </w:p>
    <w:p w14:paraId="7C977268" w14:textId="77777777" w:rsidR="00167906" w:rsidRDefault="00167906" w:rsidP="00D13ADB">
      <w:pPr>
        <w:pStyle w:val="Zkladntext"/>
        <w:kinsoku w:val="0"/>
        <w:overflowPunct w:val="0"/>
        <w:ind w:left="0"/>
        <w:jc w:val="both"/>
        <w:rPr>
          <w:rFonts w:ascii="Host Grotesk" w:hAnsi="Host Grotesk"/>
          <w:color w:val="000000" w:themeColor="text1"/>
        </w:rPr>
      </w:pPr>
    </w:p>
    <w:p w14:paraId="5D320F71" w14:textId="58509340" w:rsidR="00FB4A61" w:rsidRPr="00CD779A" w:rsidRDefault="00167906" w:rsidP="00526061">
      <w:pPr>
        <w:pStyle w:val="Zkladntext"/>
        <w:kinsoku w:val="0"/>
        <w:overflowPunct w:val="0"/>
        <w:ind w:left="0"/>
        <w:jc w:val="both"/>
      </w:pPr>
      <w:r w:rsidRPr="00303CD9">
        <w:rPr>
          <w:rFonts w:ascii="Host Grotesk" w:hAnsi="Host Grotesk"/>
        </w:rPr>
        <w:t xml:space="preserve">Tyto zásady ochrany osobních údajů jsou účinné od </w:t>
      </w:r>
      <w:r w:rsidR="002569FD">
        <w:rPr>
          <w:rFonts w:ascii="Host Grotesk" w:hAnsi="Host Grotesk"/>
        </w:rPr>
        <w:t>1.8.2026</w:t>
      </w:r>
      <w:r w:rsidRPr="00303CD9">
        <w:rPr>
          <w:rFonts w:ascii="Host Grotesk" w:hAnsi="Host Grotesk"/>
        </w:rPr>
        <w:t>.</w:t>
      </w:r>
    </w:p>
    <w:sectPr w:rsidR="00FB4A61" w:rsidRPr="00CD779A" w:rsidSect="00B57030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ost Grotesk">
    <w:altName w:val="Tahoma"/>
    <w:panose1 w:val="020B0504030402000203"/>
    <w:charset w:val="EE"/>
    <w:family w:val="swiss"/>
    <w:pitch w:val="variable"/>
    <w:sig w:usb0="A00000FF" w:usb1="4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16DD"/>
    <w:multiLevelType w:val="multilevel"/>
    <w:tmpl w:val="9FB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66AE5"/>
    <w:multiLevelType w:val="hybridMultilevel"/>
    <w:tmpl w:val="4162B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81A18"/>
    <w:multiLevelType w:val="multilevel"/>
    <w:tmpl w:val="6B7C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111065">
    <w:abstractNumId w:val="2"/>
  </w:num>
  <w:num w:numId="2" w16cid:durableId="15205442">
    <w:abstractNumId w:val="0"/>
  </w:num>
  <w:num w:numId="3" w16cid:durableId="178122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46"/>
    <w:rsid w:val="0001603D"/>
    <w:rsid w:val="00016AAA"/>
    <w:rsid w:val="00045F30"/>
    <w:rsid w:val="000C6929"/>
    <w:rsid w:val="000E5709"/>
    <w:rsid w:val="00100B0C"/>
    <w:rsid w:val="00110DE6"/>
    <w:rsid w:val="001430F2"/>
    <w:rsid w:val="00167906"/>
    <w:rsid w:val="001A4033"/>
    <w:rsid w:val="001A67EB"/>
    <w:rsid w:val="001B6822"/>
    <w:rsid w:val="001D097A"/>
    <w:rsid w:val="001F630A"/>
    <w:rsid w:val="00230659"/>
    <w:rsid w:val="00236B11"/>
    <w:rsid w:val="00244B34"/>
    <w:rsid w:val="0025124D"/>
    <w:rsid w:val="002569FD"/>
    <w:rsid w:val="00303CD9"/>
    <w:rsid w:val="00312D27"/>
    <w:rsid w:val="003567E7"/>
    <w:rsid w:val="003847A6"/>
    <w:rsid w:val="0041121C"/>
    <w:rsid w:val="004276BB"/>
    <w:rsid w:val="004439EF"/>
    <w:rsid w:val="004A20F3"/>
    <w:rsid w:val="004A4CE4"/>
    <w:rsid w:val="004E1D84"/>
    <w:rsid w:val="00526061"/>
    <w:rsid w:val="005366D0"/>
    <w:rsid w:val="00537B00"/>
    <w:rsid w:val="00595235"/>
    <w:rsid w:val="00664C91"/>
    <w:rsid w:val="00681DA6"/>
    <w:rsid w:val="006B4C2B"/>
    <w:rsid w:val="006C6B00"/>
    <w:rsid w:val="006D4FE0"/>
    <w:rsid w:val="0079694F"/>
    <w:rsid w:val="007D0DCE"/>
    <w:rsid w:val="007E7212"/>
    <w:rsid w:val="007F112B"/>
    <w:rsid w:val="008765A6"/>
    <w:rsid w:val="00925446"/>
    <w:rsid w:val="00935816"/>
    <w:rsid w:val="00943F2E"/>
    <w:rsid w:val="00945D19"/>
    <w:rsid w:val="00975980"/>
    <w:rsid w:val="00984486"/>
    <w:rsid w:val="009C1584"/>
    <w:rsid w:val="009E78F7"/>
    <w:rsid w:val="009F5BDC"/>
    <w:rsid w:val="00A028E8"/>
    <w:rsid w:val="00A70215"/>
    <w:rsid w:val="00A73C85"/>
    <w:rsid w:val="00AD5E77"/>
    <w:rsid w:val="00AE37B7"/>
    <w:rsid w:val="00B37919"/>
    <w:rsid w:val="00B45EA1"/>
    <w:rsid w:val="00B57030"/>
    <w:rsid w:val="00BB65CE"/>
    <w:rsid w:val="00BB7F38"/>
    <w:rsid w:val="00BC4787"/>
    <w:rsid w:val="00BF4869"/>
    <w:rsid w:val="00C8385F"/>
    <w:rsid w:val="00C91A69"/>
    <w:rsid w:val="00C97411"/>
    <w:rsid w:val="00CD779A"/>
    <w:rsid w:val="00D071A4"/>
    <w:rsid w:val="00D07932"/>
    <w:rsid w:val="00D13ADB"/>
    <w:rsid w:val="00D36798"/>
    <w:rsid w:val="00DC7CFE"/>
    <w:rsid w:val="00DF166A"/>
    <w:rsid w:val="00E12A4E"/>
    <w:rsid w:val="00E15B08"/>
    <w:rsid w:val="00E2601F"/>
    <w:rsid w:val="00E96D17"/>
    <w:rsid w:val="00EE5398"/>
    <w:rsid w:val="00FB4A61"/>
    <w:rsid w:val="00FD543F"/>
    <w:rsid w:val="00FE44CC"/>
    <w:rsid w:val="00FE7279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D98"/>
  <w15:chartTrackingRefBased/>
  <w15:docId w15:val="{BAD6DBA9-FCD7-43AA-AB5B-B892F115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4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4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4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4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4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4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4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4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4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4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44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544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25446"/>
    <w:rPr>
      <w:color w:val="605E5C"/>
      <w:shd w:val="clear" w:color="auto" w:fill="E1DFDD"/>
    </w:rPr>
  </w:style>
  <w:style w:type="character" w:customStyle="1" w:styleId="citation-17673">
    <w:name w:val="citation-17673"/>
    <w:basedOn w:val="Standardnpsmoodstavce"/>
    <w:rsid w:val="00EE5398"/>
  </w:style>
  <w:style w:type="paragraph" w:styleId="Zkladntext">
    <w:name w:val="Body Text"/>
    <w:basedOn w:val="Normln"/>
    <w:link w:val="ZkladntextChar"/>
    <w:rsid w:val="001F630A"/>
    <w:pPr>
      <w:widowControl w:val="0"/>
      <w:autoSpaceDE w:val="0"/>
      <w:autoSpaceDN w:val="0"/>
      <w:adjustRightInd w:val="0"/>
      <w:spacing w:after="0" w:line="240" w:lineRule="auto"/>
      <w:ind w:left="476"/>
    </w:pPr>
    <w:rPr>
      <w:rFonts w:ascii="Verdana" w:eastAsia="Times New Roman" w:hAnsi="Verdana" w:cs="Verdana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F630A"/>
    <w:rPr>
      <w:rFonts w:ascii="Verdana" w:eastAsia="Times New Roman" w:hAnsi="Verdana" w:cs="Verdana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B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16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0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0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0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1484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Bambásková</dc:creator>
  <cp:keywords/>
  <dc:description/>
  <cp:lastModifiedBy>Petra Bambásková</cp:lastModifiedBy>
  <cp:revision>15</cp:revision>
  <dcterms:created xsi:type="dcterms:W3CDTF">2026-07-20T09:54:00Z</dcterms:created>
  <dcterms:modified xsi:type="dcterms:W3CDTF">2026-07-20T10:41:00Z</dcterms:modified>
</cp:coreProperties>
</file>